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ПРАВИТЕЛЬСТВО РОССИЙСКОЙ ФЕДЕРАЦИИ</w:t>
      </w:r>
    </w:p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 6 мая 2011 г. N 354</w:t>
      </w:r>
    </w:p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D7BBF" w:rsidRPr="00ED7BBF" w:rsidRDefault="00ED7BBF" w:rsidP="00ED7BBF">
      <w:pPr>
        <w:spacing w:after="0" w:line="360" w:lineRule="auto"/>
        <w:ind w:firstLine="547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D7BB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</w:p>
    <w:p w:rsidR="00ED7BBF" w:rsidRPr="00567B68" w:rsidRDefault="00ED7BBF" w:rsidP="0056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40. </w:t>
      </w:r>
      <w:proofErr w:type="gramStart"/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</w:t>
      </w:r>
      <w:r w:rsidRPr="00ED7BB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отдельно вносит плату</w:t>
      </w:r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коммунальные услуги, предоставленные потребителю в жилом или в нежилом помещении, и плату </w:t>
      </w:r>
      <w:r w:rsidRPr="00ED7BB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за коммунальные услуги, потребляемые в процессе использования общего имущества в</w:t>
      </w:r>
      <w:bookmarkStart w:id="0" w:name="_GoBack"/>
      <w:bookmarkEnd w:id="0"/>
      <w:r w:rsidRPr="00ED7BB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 xml:space="preserve"> многоквартирном доме</w:t>
      </w:r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(далее - коммунальные услуги, предоставленные на общедомовые</w:t>
      </w:r>
      <w:proofErr w:type="gramEnd"/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нужды)</w:t>
      </w:r>
      <w:proofErr w:type="gramStart"/>
      <w:r w:rsidRPr="00ED7B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ED7B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</w:t>
      </w:r>
      <w:proofErr w:type="gramEnd"/>
      <w:r w:rsidRPr="00ED7B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риложением 2 к Постановлению предусмотрены формулы для расчета платы за коммунальные ресурсы, предоставленные на ОДН.</w:t>
      </w:r>
    </w:p>
    <w:p w:rsidR="00ED7BBF" w:rsidRPr="00567B68" w:rsidRDefault="00ED7BBF" w:rsidP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D7BBF" w:rsidRDefault="00ED7BBF" w:rsidP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ОБЪЕМОВ ПОТРЕБЛЕНИЯ КОММУНАЛЬНЫХ УСЛУГ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участившимися обращениями граждан по вопросам, связанным с начислением платы за коммунальные услуги, потребляемые на общедомовые нужды, в целях информирования населения по актуальным вопросам в сфере жилищно-коммунального хозяйства Федеральная служба по тарифам сообщает следующую информацию.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Отдельная строка в платежных документах на оплату коммунальных услуг, потребляемых на общедомовые нужды, появилась в соответствии с требованиями </w:t>
      </w:r>
      <w:hyperlink r:id="rId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по тексту - Правила N 354).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согласно </w:t>
      </w:r>
      <w:hyperlink r:id="rId6" w:history="1">
        <w:r>
          <w:rPr>
            <w:rFonts w:ascii="Calibri" w:hAnsi="Calibri" w:cs="Calibri"/>
            <w:color w:val="0000FF"/>
          </w:rPr>
          <w:t>пункту 40</w:t>
        </w:r>
      </w:hyperlink>
      <w:r>
        <w:rPr>
          <w:rFonts w:ascii="Calibri" w:hAnsi="Calibri" w:cs="Calibri"/>
        </w:rPr>
        <w:t xml:space="preserve"> Правил N 354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коммунальные услуги, предоставленные потребителю в жилом или в нежилом помещении;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общедомовые нужды).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44</w:t>
        </w:r>
      </w:hyperlink>
      <w:r>
        <w:rPr>
          <w:rFonts w:ascii="Calibri" w:hAnsi="Calibri" w:cs="Calibri"/>
        </w:rPr>
        <w:t xml:space="preserve"> Правил N 354 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Формулы расчета объема коммунальной услуги, предоставленной за расчетный период на общедомовые нужды, приведены в </w:t>
      </w:r>
      <w:hyperlink r:id="rId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Правилам N 354 (</w:t>
      </w:r>
      <w:hyperlink r:id="rId9" w:history="1">
        <w:r>
          <w:rPr>
            <w:rFonts w:ascii="Calibri" w:hAnsi="Calibri" w:cs="Calibri"/>
            <w:color w:val="0000FF"/>
          </w:rPr>
          <w:t>формулы 11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).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вопросы, касающиеся расчета объемов потребления </w:t>
      </w:r>
      <w:r>
        <w:rPr>
          <w:rFonts w:ascii="Calibri" w:hAnsi="Calibri" w:cs="Calibri"/>
        </w:rPr>
        <w:lastRenderedPageBreak/>
        <w:t>коммунальных услуг, использованных на общедомовые нужды, не входят в компетенцию Федеральной службы по тарифам.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69</w:t>
        </w:r>
      </w:hyperlink>
      <w:r>
        <w:rPr>
          <w:rFonts w:ascii="Calibri" w:hAnsi="Calibri" w:cs="Calibri"/>
        </w:rPr>
        <w:t xml:space="preserve"> Правил N 354 в платежном документе указываются общий объем каждого вида коммунальных услуг на общедомовые нужды, предоставленный в многоквартирном доме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</w:t>
      </w:r>
      <w:proofErr w:type="gramEnd"/>
      <w:r>
        <w:rPr>
          <w:rFonts w:ascii="Calibri" w:hAnsi="Calibri" w:cs="Calibri"/>
        </w:rPr>
        <w:t xml:space="preserve"> за расчетный период при производстве коммунальной услуги по отоплению и (или) горячему водоснабжению (при отсутствии </w:t>
      </w:r>
      <w:proofErr w:type="gramStart"/>
      <w:r>
        <w:rPr>
          <w:rFonts w:ascii="Calibri" w:hAnsi="Calibri" w:cs="Calibri"/>
        </w:rPr>
        <w:t>централизованных</w:t>
      </w:r>
      <w:proofErr w:type="gramEnd"/>
      <w:r>
        <w:rPr>
          <w:rFonts w:ascii="Calibri" w:hAnsi="Calibri" w:cs="Calibri"/>
        </w:rPr>
        <w:t xml:space="preserve"> теплоснабжения и (или) горячего водоснабжения).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потребитель не согласен с предъявляемым к оплате объемом потребления коммунальной услуги на общие домовые нужды, то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подпунктом "д" пункта 31</w:t>
        </w:r>
      </w:hyperlink>
      <w:r>
        <w:rPr>
          <w:rFonts w:ascii="Calibri" w:hAnsi="Calibri" w:cs="Calibri"/>
        </w:rPr>
        <w:t xml:space="preserve"> Правил N 354 потребитель вправе потребовать от исполнителя провести проверку правильности исчисления предъявленного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обязан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исполнителя.</w:t>
      </w:r>
    </w:p>
    <w:p w:rsidR="00ED7BBF" w:rsidRDefault="00ED7B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D7BBF" w:rsidRDefault="00567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ED7BBF">
          <w:rPr>
            <w:rFonts w:ascii="Calibri" w:hAnsi="Calibri" w:cs="Calibri"/>
            <w:color w:val="0000FF"/>
          </w:rPr>
          <w:t>Постановлением</w:t>
        </w:r>
      </w:hyperlink>
      <w:r w:rsidR="00ED7BBF">
        <w:rPr>
          <w:rFonts w:ascii="Calibri" w:hAnsi="Calibri" w:cs="Calibri"/>
        </w:rPr>
        <w:t xml:space="preserve"> Правительства РФ от 26.03.2014 N 230 внесены изменения в </w:t>
      </w:r>
      <w:hyperlink r:id="rId16" w:history="1">
        <w:r w:rsidR="00ED7BBF">
          <w:rPr>
            <w:rFonts w:ascii="Calibri" w:hAnsi="Calibri" w:cs="Calibri"/>
            <w:color w:val="0000FF"/>
          </w:rPr>
          <w:t>Постановление</w:t>
        </w:r>
      </w:hyperlink>
      <w:r w:rsidR="00ED7BBF">
        <w:rPr>
          <w:rFonts w:ascii="Calibri" w:hAnsi="Calibri" w:cs="Calibri"/>
        </w:rPr>
        <w:t xml:space="preserve"> Правительства РФ от 06.05.2011 N 354, согласно которым разъяснения по применению Правил, утвержденных этим Постановлением, дает Министерство строительства и жилищно-коммунального хозяйства Российской Федерации.</w:t>
      </w:r>
    </w:p>
    <w:p w:rsidR="00ED7BBF" w:rsidRDefault="00ED7B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7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06.05.2011 N 354 разъяснения по применению </w:t>
      </w:r>
      <w:hyperlink r:id="rId18" w:history="1">
        <w:r>
          <w:rPr>
            <w:rFonts w:ascii="Calibri" w:hAnsi="Calibri" w:cs="Calibri"/>
            <w:color w:val="0000FF"/>
          </w:rPr>
          <w:t>Правил N 354</w:t>
        </w:r>
      </w:hyperlink>
      <w:r>
        <w:rPr>
          <w:rFonts w:ascii="Calibri" w:hAnsi="Calibri" w:cs="Calibri"/>
        </w:rPr>
        <w:t xml:space="preserve"> дает Министерство регионального развития Российской Федерации, а государственный контроль за соответствием качества, объема и порядка предоставления коммунальных услуг требованиям, установленным </w:t>
      </w:r>
      <w:hyperlink r:id="rId19" w:history="1">
        <w:r>
          <w:rPr>
            <w:rFonts w:ascii="Calibri" w:hAnsi="Calibri" w:cs="Calibri"/>
            <w:color w:val="0000FF"/>
          </w:rPr>
          <w:t>Правилами N 354</w:t>
        </w:r>
      </w:hyperlink>
      <w:r>
        <w:rPr>
          <w:rFonts w:ascii="Calibri" w:hAnsi="Calibri" w:cs="Calibri"/>
        </w:rPr>
        <w:t>, осуществляется уполномоченными органами исполнительной власти субъектов Российской Федерации (Государственными жилищными инспекциями) в порядке, установленном уполномоченным Правительством Российской Федерации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 (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России)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обращаем внимание, что в соответствии с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01.11.2013 N 819 "О Министерстве строительства и жилищно-коммунального хозяйства Российской Федерации" Министерству строительства и жилищно-коммунального хозяйства Российской Федерации (Минстрою России) переданы функции по выработке и реализации государственной политики и нормативно-правовому </w:t>
      </w:r>
      <w:proofErr w:type="gramStart"/>
      <w:r>
        <w:rPr>
          <w:rFonts w:ascii="Calibri" w:hAnsi="Calibri" w:cs="Calibri"/>
        </w:rPr>
        <w:t>регулированию</w:t>
      </w:r>
      <w:proofErr w:type="gramEnd"/>
      <w:r>
        <w:rPr>
          <w:rFonts w:ascii="Calibri" w:hAnsi="Calibri" w:cs="Calibri"/>
        </w:rPr>
        <w:t xml:space="preserve"> в том числе в сфере жилищно-коммунального хозяйства.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по вопросам разъяснения положений </w:t>
      </w:r>
      <w:hyperlink r:id="rId2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целесообразно обращаться в Минстрой России.</w:t>
      </w: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BBF" w:rsidRDefault="00ED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BBF" w:rsidRDefault="00ED7B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4B7D" w:rsidRDefault="00274B7D"/>
    <w:sectPr w:rsidR="00274B7D" w:rsidSect="0092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F"/>
    <w:rsid w:val="00274B7D"/>
    <w:rsid w:val="00567B68"/>
    <w:rsid w:val="00E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4C98B00901034D10EE3B708B4500A8E922D3FBCA47DBCAC96E23EE8F8F9B3E0D20F5B1893725B45H4G" TargetMode="External"/><Relationship Id="rId13" Type="http://schemas.openxmlformats.org/officeDocument/2006/relationships/hyperlink" Target="consultantplus://offline/ref=88B4C98B00901034D10EE3B708B4500A8E922D3FBCA47DBCAC96E23EE8F8F9B3E0D20F5B1893775845HEG" TargetMode="External"/><Relationship Id="rId18" Type="http://schemas.openxmlformats.org/officeDocument/2006/relationships/hyperlink" Target="consultantplus://offline/ref=88B4C98B00901034D10EE3B708B4500A8E922D3FBCA47DBCAC96E23EE8F8F9B3E0D20F5B1893745945H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B4C98B00901034D10EE3B708B4500A8E902C33B2A77DBCAC96E23EE84FH8G" TargetMode="External"/><Relationship Id="rId7" Type="http://schemas.openxmlformats.org/officeDocument/2006/relationships/hyperlink" Target="consultantplus://offline/ref=88B4C98B00901034D10EE3B708B4500A8E922D3FBCA47DBCAC96E23EE8F8F9B3E0D20F5B1893765C45H3G" TargetMode="External"/><Relationship Id="rId12" Type="http://schemas.openxmlformats.org/officeDocument/2006/relationships/hyperlink" Target="consultantplus://offline/ref=88B4C98B00901034D10EE3B708B4500A8E922D3FBCA47DBCAC96E23EE8F8F9B3E0D20F5B1893735E45H6G" TargetMode="External"/><Relationship Id="rId17" Type="http://schemas.openxmlformats.org/officeDocument/2006/relationships/hyperlink" Target="consultantplus://offline/ref=88B4C98B00901034D10EE3B708B4500A8E922D3FBCA47DBCAC96E23EE8F8F9B3E0D20F5B1893745B45H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4C98B00901034D10EE3B708B4500A8E922D3FBCA47DBCAC96E23EE8F8F9B3E0D20F5B1893745B45H4G" TargetMode="External"/><Relationship Id="rId20" Type="http://schemas.openxmlformats.org/officeDocument/2006/relationships/hyperlink" Target="consultantplus://offline/ref=88B4C98B00901034D10EE3B708B4500A8E93293ABFA67DBCAC96E23EE8F8F9B3E0D20F5B1892755D45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4C98B00901034D10EE3B708B4500A8E922D3FBCA47DBCAC96E23EE8F8F9B3E0D20F5B1893765F45H7G" TargetMode="External"/><Relationship Id="rId11" Type="http://schemas.openxmlformats.org/officeDocument/2006/relationships/hyperlink" Target="consultantplus://offline/ref=88B4C98B00901034D10EE3B708B4500A8E922D3FBCA47DBCAC96E23EE8F8F9B3E0D20F5B1893735845HF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8B4C98B00901034D10EE3B708B4500A8E922D3FBCA47DBCAC96E23EE8F8F9B3E0D20F5B1893745945H7G" TargetMode="External"/><Relationship Id="rId15" Type="http://schemas.openxmlformats.org/officeDocument/2006/relationships/hyperlink" Target="consultantplus://offline/ref=88B4C98B00901034D10EE3B708B4500A8E932838BAA57DBCAC96E23EE8F8F9B3E0D20F5B1893745245H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B4C98B00901034D10EE3B708B4500A8E922D3FBCA47DBCAC96E23EE8F8F9B3E0D20F5B1893735A45H3G" TargetMode="External"/><Relationship Id="rId19" Type="http://schemas.openxmlformats.org/officeDocument/2006/relationships/hyperlink" Target="consultantplus://offline/ref=88B4C98B00901034D10EE3B708B4500A8E922D3FBCA47DBCAC96E23EE8F8F9B3E0D20F5B1893745945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4C98B00901034D10EE3B708B4500A8E922D3FBCA47DBCAC96E23EE8F8F9B3E0D20F5B1893725245HFG" TargetMode="External"/><Relationship Id="rId14" Type="http://schemas.openxmlformats.org/officeDocument/2006/relationships/hyperlink" Target="consultantplus://offline/ref=88B4C98B00901034D10EE3B708B4500A8E922D3FBCA47DBCAC96E23EE8F8F9B3E0D20F5B1893755C45H0G" TargetMode="External"/><Relationship Id="rId22" Type="http://schemas.openxmlformats.org/officeDocument/2006/relationships/hyperlink" Target="consultantplus://offline/ref=88B4C98B00901034D10EE3B708B4500A8E922D3FBCA47DBCAC96E23EE8F8F9B3E0D20F5B1893745945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2015-11-05T06:07:00Z</dcterms:created>
  <dcterms:modified xsi:type="dcterms:W3CDTF">2015-11-05T07:34:00Z</dcterms:modified>
</cp:coreProperties>
</file>